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A8CF8" w14:textId="6E62135D" w:rsidR="00267577" w:rsidRDefault="00267577" w:rsidP="00267577">
      <w:pPr>
        <w:ind w:left="-426"/>
        <w:rPr>
          <w:rFonts w:ascii="Arial" w:hAnsi="Arial" w:cs="Arial"/>
        </w:rPr>
      </w:pPr>
      <w:r>
        <w:rPr>
          <w:noProof/>
        </w:rPr>
        <w:drawing>
          <wp:anchor distT="0" distB="0" distL="114300" distR="114300" simplePos="0" relativeHeight="251658240" behindDoc="0" locked="0" layoutInCell="1" allowOverlap="1" wp14:anchorId="4EF545FB" wp14:editId="50DADAA7">
            <wp:simplePos x="0" y="0"/>
            <wp:positionH relativeFrom="column">
              <wp:posOffset>-59055</wp:posOffset>
            </wp:positionH>
            <wp:positionV relativeFrom="paragraph">
              <wp:posOffset>-158750</wp:posOffset>
            </wp:positionV>
            <wp:extent cx="2578100" cy="863600"/>
            <wp:effectExtent l="0" t="0" r="0" b="0"/>
            <wp:wrapNone/>
            <wp:docPr id="446304144" name="Picture 1" descr="A logo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304144" name="Picture 1" descr="A logo with black text&#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78100" cy="863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4ED752" w14:textId="77777777" w:rsidR="00267577" w:rsidRDefault="00267577" w:rsidP="00267577">
      <w:pPr>
        <w:ind w:left="-426"/>
        <w:rPr>
          <w:rFonts w:ascii="Arial" w:hAnsi="Arial" w:cs="Arial"/>
        </w:rPr>
      </w:pPr>
    </w:p>
    <w:p w14:paraId="53A7145E" w14:textId="77777777" w:rsidR="00267577" w:rsidRDefault="00267577" w:rsidP="00267577">
      <w:pPr>
        <w:ind w:left="-426"/>
        <w:rPr>
          <w:rFonts w:ascii="Arial" w:hAnsi="Arial" w:cs="Arial"/>
        </w:rPr>
      </w:pPr>
    </w:p>
    <w:p w14:paraId="4BC54119" w14:textId="77777777" w:rsidR="00267577" w:rsidRDefault="00267577" w:rsidP="00267577">
      <w:pPr>
        <w:ind w:left="-426"/>
        <w:rPr>
          <w:rFonts w:ascii="Arial" w:hAnsi="Arial" w:cs="Arial"/>
        </w:rPr>
      </w:pPr>
    </w:p>
    <w:p w14:paraId="695F4BF3" w14:textId="77777777" w:rsidR="00267577" w:rsidRDefault="00267577" w:rsidP="00267577">
      <w:pPr>
        <w:ind w:left="-426"/>
        <w:rPr>
          <w:rFonts w:ascii="Arial" w:hAnsi="Arial" w:cs="Arial"/>
        </w:rPr>
      </w:pPr>
    </w:p>
    <w:p w14:paraId="07F18A63" w14:textId="77777777" w:rsidR="00267577" w:rsidRDefault="00267577" w:rsidP="00267577">
      <w:pPr>
        <w:ind w:left="-426"/>
        <w:rPr>
          <w:rFonts w:ascii="Arial" w:hAnsi="Arial" w:cs="Arial"/>
        </w:rPr>
      </w:pPr>
    </w:p>
    <w:p w14:paraId="5856BB06" w14:textId="77777777" w:rsidR="00267577" w:rsidRDefault="00267577" w:rsidP="00267577">
      <w:pPr>
        <w:ind w:left="-426"/>
        <w:rPr>
          <w:rFonts w:ascii="Arial" w:hAnsi="Arial" w:cs="Arial"/>
        </w:rPr>
      </w:pPr>
    </w:p>
    <w:tbl>
      <w:tblPr>
        <w:tblW w:w="10456" w:type="dxa"/>
        <w:tblLayout w:type="fixed"/>
        <w:tblCellMar>
          <w:left w:w="0" w:type="dxa"/>
        </w:tblCellMar>
        <w:tblLook w:val="04A0" w:firstRow="1" w:lastRow="0" w:firstColumn="1" w:lastColumn="0" w:noHBand="0" w:noVBand="1"/>
      </w:tblPr>
      <w:tblGrid>
        <w:gridCol w:w="1526"/>
        <w:gridCol w:w="3969"/>
        <w:gridCol w:w="4961"/>
      </w:tblGrid>
      <w:tr w:rsidR="00267577" w14:paraId="4487EBE5" w14:textId="77777777" w:rsidTr="003E7346">
        <w:tc>
          <w:tcPr>
            <w:tcW w:w="5495" w:type="dxa"/>
            <w:gridSpan w:val="2"/>
            <w:hideMark/>
          </w:tcPr>
          <w:p w14:paraId="1251C4D3" w14:textId="77777777" w:rsidR="00267577" w:rsidRDefault="00267577" w:rsidP="003E7346">
            <w:pPr>
              <w:spacing w:line="240" w:lineRule="auto"/>
              <w:jc w:val="left"/>
              <w:rPr>
                <w:rFonts w:ascii="Arial" w:hAnsi="Arial" w:cs="Arial"/>
              </w:rPr>
            </w:pPr>
            <w:r>
              <w:rPr>
                <w:rFonts w:ascii="Arial" w:hAnsi="Arial" w:cs="Arial"/>
                <w:lang w:eastAsia="en-GB"/>
              </w:rPr>
              <w:t>By Email</w:t>
            </w:r>
          </w:p>
          <w:p w14:paraId="65F89EDA" w14:textId="77777777" w:rsidR="00267577" w:rsidRPr="009C0583" w:rsidRDefault="00267577" w:rsidP="003E7346">
            <w:pPr>
              <w:spacing w:line="240" w:lineRule="auto"/>
              <w:jc w:val="left"/>
              <w:rPr>
                <w:rFonts w:ascii="Arial" w:hAnsi="Arial" w:cs="Arial"/>
              </w:rPr>
            </w:pPr>
          </w:p>
        </w:tc>
        <w:tc>
          <w:tcPr>
            <w:tcW w:w="4961" w:type="dxa"/>
          </w:tcPr>
          <w:p w14:paraId="0DF306FC" w14:textId="77777777" w:rsidR="00267577" w:rsidRPr="005460F7" w:rsidRDefault="00267577" w:rsidP="003E7346">
            <w:pPr>
              <w:spacing w:line="240" w:lineRule="auto"/>
              <w:rPr>
                <w:rFonts w:ascii="Arial" w:hAnsi="Arial" w:cs="Arial"/>
              </w:rPr>
            </w:pPr>
            <w:r w:rsidRPr="005460F7">
              <w:rPr>
                <w:rFonts w:ascii="Arial" w:hAnsi="Arial" w:cs="Arial"/>
              </w:rPr>
              <w:t>Planning Services</w:t>
            </w:r>
          </w:p>
          <w:p w14:paraId="3F5FB9B4" w14:textId="77777777" w:rsidR="00267577" w:rsidRDefault="00267577" w:rsidP="003E7346">
            <w:pPr>
              <w:spacing w:line="240" w:lineRule="auto"/>
              <w:rPr>
                <w:rFonts w:ascii="Arial" w:hAnsi="Arial" w:cs="Arial"/>
              </w:rPr>
            </w:pPr>
            <w:r>
              <w:rPr>
                <w:rFonts w:ascii="Arial" w:hAnsi="Arial" w:cs="Arial"/>
              </w:rPr>
              <w:t>North Yorkshire Council</w:t>
            </w:r>
          </w:p>
          <w:p w14:paraId="56640528" w14:textId="77777777" w:rsidR="00267577" w:rsidRDefault="00267577" w:rsidP="003E7346">
            <w:pPr>
              <w:spacing w:line="240" w:lineRule="auto"/>
              <w:rPr>
                <w:rFonts w:ascii="Arial" w:hAnsi="Arial" w:cs="Arial"/>
              </w:rPr>
            </w:pPr>
            <w:r>
              <w:rPr>
                <w:rFonts w:ascii="Arial" w:hAnsi="Arial" w:cs="Arial"/>
              </w:rPr>
              <w:t>Mercury House</w:t>
            </w:r>
          </w:p>
          <w:p w14:paraId="5626B668" w14:textId="77777777" w:rsidR="00267577" w:rsidRDefault="00267577" w:rsidP="003E7346">
            <w:pPr>
              <w:spacing w:line="240" w:lineRule="auto"/>
              <w:rPr>
                <w:rFonts w:ascii="Arial" w:hAnsi="Arial" w:cs="Arial"/>
              </w:rPr>
            </w:pPr>
            <w:r>
              <w:rPr>
                <w:rFonts w:ascii="Arial" w:hAnsi="Arial" w:cs="Arial"/>
              </w:rPr>
              <w:t>Station Road</w:t>
            </w:r>
          </w:p>
          <w:p w14:paraId="26309CAF" w14:textId="77777777" w:rsidR="00267577" w:rsidRDefault="00267577" w:rsidP="003E7346">
            <w:pPr>
              <w:spacing w:line="240" w:lineRule="auto"/>
              <w:rPr>
                <w:rFonts w:ascii="Arial" w:hAnsi="Arial" w:cs="Arial"/>
              </w:rPr>
            </w:pPr>
            <w:r>
              <w:rPr>
                <w:rFonts w:ascii="Arial" w:hAnsi="Arial" w:cs="Arial"/>
              </w:rPr>
              <w:t>Richmond</w:t>
            </w:r>
          </w:p>
          <w:p w14:paraId="31F7A471" w14:textId="77777777" w:rsidR="00267577" w:rsidRDefault="00267577" w:rsidP="003E7346">
            <w:pPr>
              <w:spacing w:line="240" w:lineRule="auto"/>
              <w:rPr>
                <w:rFonts w:ascii="Arial" w:hAnsi="Arial" w:cs="Arial"/>
              </w:rPr>
            </w:pPr>
            <w:r>
              <w:rPr>
                <w:rFonts w:ascii="Arial" w:hAnsi="Arial" w:cs="Arial"/>
              </w:rPr>
              <w:t>North Yorkshire</w:t>
            </w:r>
          </w:p>
          <w:p w14:paraId="046C45BE" w14:textId="77777777" w:rsidR="00267577" w:rsidRDefault="00267577" w:rsidP="003E7346">
            <w:pPr>
              <w:spacing w:line="240" w:lineRule="auto"/>
              <w:rPr>
                <w:rFonts w:ascii="Arial" w:hAnsi="Arial" w:cs="Arial"/>
              </w:rPr>
            </w:pPr>
            <w:r>
              <w:rPr>
                <w:rFonts w:ascii="Arial" w:hAnsi="Arial" w:cs="Arial"/>
              </w:rPr>
              <w:t>DL10 4JX</w:t>
            </w:r>
          </w:p>
          <w:p w14:paraId="48BC3076" w14:textId="77777777" w:rsidR="00267577" w:rsidRDefault="00267577" w:rsidP="003E7346">
            <w:pPr>
              <w:spacing w:line="240" w:lineRule="auto"/>
              <w:rPr>
                <w:rFonts w:ascii="Arial" w:hAnsi="Arial" w:cs="Arial"/>
              </w:rPr>
            </w:pPr>
            <w:r>
              <w:rPr>
                <w:rFonts w:ascii="Arial" w:hAnsi="Arial" w:cs="Arial"/>
              </w:rPr>
              <w:t>Tel: 0300 131 2 131</w:t>
            </w:r>
          </w:p>
          <w:p w14:paraId="769BFFAC" w14:textId="77777777" w:rsidR="00267577" w:rsidRDefault="00267577" w:rsidP="003E7346">
            <w:pPr>
              <w:spacing w:line="240" w:lineRule="auto"/>
              <w:rPr>
                <w:rFonts w:ascii="Arial" w:hAnsi="Arial" w:cs="Arial"/>
              </w:rPr>
            </w:pPr>
            <w:r>
              <w:rPr>
                <w:rFonts w:ascii="Arial" w:hAnsi="Arial" w:cs="Arial"/>
              </w:rPr>
              <w:t>Email: PlanEnquiries.ric@northyorks.gov.uk</w:t>
            </w:r>
          </w:p>
          <w:p w14:paraId="59AC5D66" w14:textId="77777777" w:rsidR="00267577" w:rsidRPr="005C442C" w:rsidRDefault="00267577" w:rsidP="003E7346">
            <w:pPr>
              <w:spacing w:line="240" w:lineRule="auto"/>
            </w:pPr>
            <w:r>
              <w:rPr>
                <w:rFonts w:ascii="Arial" w:hAnsi="Arial" w:cs="Arial"/>
              </w:rPr>
              <w:t>Web: www.northyorks.gov.uk</w:t>
            </w:r>
          </w:p>
        </w:tc>
      </w:tr>
      <w:tr w:rsidR="00267577" w14:paraId="1B138403" w14:textId="77777777" w:rsidTr="003E7346">
        <w:tc>
          <w:tcPr>
            <w:tcW w:w="1526" w:type="dxa"/>
          </w:tcPr>
          <w:p w14:paraId="2D7181DD" w14:textId="77777777" w:rsidR="00267577" w:rsidRDefault="00267577" w:rsidP="003E7346">
            <w:pPr>
              <w:spacing w:line="240" w:lineRule="auto"/>
              <w:jc w:val="left"/>
              <w:rPr>
                <w:rFonts w:ascii="Arial" w:hAnsi="Arial" w:cs="Arial"/>
              </w:rPr>
            </w:pPr>
            <w:r w:rsidRPr="00382B61">
              <w:rPr>
                <w:rFonts w:ascii="Arial" w:hAnsi="Arial" w:cs="Arial"/>
              </w:rPr>
              <w:t>Our Ref</w:t>
            </w:r>
          </w:p>
          <w:p w14:paraId="768FD4AC" w14:textId="77777777" w:rsidR="00267577" w:rsidRDefault="00267577" w:rsidP="003E7346">
            <w:pPr>
              <w:spacing w:line="240" w:lineRule="auto"/>
              <w:jc w:val="left"/>
              <w:rPr>
                <w:rFonts w:ascii="Arial" w:hAnsi="Arial" w:cs="Arial"/>
              </w:rPr>
            </w:pPr>
            <w:r>
              <w:rPr>
                <w:rFonts w:ascii="Arial" w:hAnsi="Arial" w:cs="Arial"/>
              </w:rPr>
              <w:t>Officer</w:t>
            </w:r>
          </w:p>
        </w:tc>
        <w:tc>
          <w:tcPr>
            <w:tcW w:w="8930" w:type="dxa"/>
            <w:gridSpan w:val="2"/>
          </w:tcPr>
          <w:p w14:paraId="06DEBF14" w14:textId="77777777" w:rsidR="00267577" w:rsidRDefault="00267577" w:rsidP="003E7346">
            <w:pPr>
              <w:spacing w:line="240" w:lineRule="auto"/>
              <w:rPr>
                <w:rFonts w:ascii="Arial" w:hAnsi="Arial" w:cs="Arial"/>
              </w:rPr>
            </w:pPr>
            <w:r w:rsidRPr="00382B61">
              <w:rPr>
                <w:rFonts w:ascii="Arial" w:hAnsi="Arial" w:cs="Arial"/>
              </w:rPr>
              <w:t>ZD24/00354/FULL</w:t>
            </w:r>
          </w:p>
          <w:p w14:paraId="2A5507A8" w14:textId="77777777" w:rsidR="00267577" w:rsidRPr="005460F7" w:rsidRDefault="00267577" w:rsidP="003E7346">
            <w:pPr>
              <w:spacing w:line="240" w:lineRule="auto"/>
              <w:rPr>
                <w:rFonts w:ascii="Arial" w:hAnsi="Arial" w:cs="Arial"/>
              </w:rPr>
            </w:pPr>
            <w:r>
              <w:rPr>
                <w:rFonts w:ascii="Arial" w:hAnsi="Arial" w:cs="Arial"/>
              </w:rPr>
              <w:t>Caroline Walton</w:t>
            </w:r>
          </w:p>
        </w:tc>
      </w:tr>
      <w:tr w:rsidR="00267577" w14:paraId="742C5771" w14:textId="77777777" w:rsidTr="003E7346">
        <w:tc>
          <w:tcPr>
            <w:tcW w:w="1526" w:type="dxa"/>
          </w:tcPr>
          <w:p w14:paraId="56BC219C" w14:textId="77777777" w:rsidR="00267577" w:rsidRDefault="00267577" w:rsidP="003E7346">
            <w:pPr>
              <w:spacing w:line="240" w:lineRule="auto"/>
              <w:jc w:val="left"/>
              <w:rPr>
                <w:rFonts w:ascii="Arial" w:hAnsi="Arial" w:cs="Arial"/>
              </w:rPr>
            </w:pPr>
            <w:r w:rsidRPr="00382B61">
              <w:rPr>
                <w:rFonts w:ascii="Arial" w:hAnsi="Arial" w:cs="Arial"/>
              </w:rPr>
              <w:t>Date</w:t>
            </w:r>
          </w:p>
        </w:tc>
        <w:tc>
          <w:tcPr>
            <w:tcW w:w="8930" w:type="dxa"/>
            <w:gridSpan w:val="2"/>
          </w:tcPr>
          <w:p w14:paraId="0A623232" w14:textId="77777777" w:rsidR="00267577" w:rsidRPr="005460F7" w:rsidRDefault="00267577" w:rsidP="003E7346">
            <w:pPr>
              <w:spacing w:line="240" w:lineRule="auto"/>
              <w:rPr>
                <w:rFonts w:ascii="Arial" w:hAnsi="Arial" w:cs="Arial"/>
              </w:rPr>
            </w:pPr>
            <w:r w:rsidRPr="00382B61">
              <w:rPr>
                <w:rFonts w:ascii="Arial" w:hAnsi="Arial" w:cs="Arial"/>
              </w:rPr>
              <w:t>30 January 2025</w:t>
            </w:r>
          </w:p>
        </w:tc>
      </w:tr>
    </w:tbl>
    <w:p w14:paraId="64237B7E" w14:textId="77777777" w:rsidR="00267577" w:rsidRDefault="00267577" w:rsidP="00267577">
      <w:pPr>
        <w:jc w:val="left"/>
        <w:rPr>
          <w:rFonts w:ascii="Arial" w:hAnsi="Arial" w:cs="Arial"/>
        </w:rPr>
      </w:pPr>
    </w:p>
    <w:p w14:paraId="40456AEA" w14:textId="77777777" w:rsidR="00267577" w:rsidRDefault="00267577" w:rsidP="00267577">
      <w:pPr>
        <w:jc w:val="left"/>
        <w:rPr>
          <w:rFonts w:ascii="Arial" w:hAnsi="Arial" w:cs="Arial"/>
        </w:rPr>
      </w:pPr>
    </w:p>
    <w:p w14:paraId="42235A31" w14:textId="77777777" w:rsidR="00267577" w:rsidRPr="006E184E" w:rsidRDefault="00267577" w:rsidP="00267577">
      <w:pPr>
        <w:widowControl w:val="0"/>
        <w:tabs>
          <w:tab w:val="left" w:pos="720"/>
        </w:tabs>
        <w:autoSpaceDE w:val="0"/>
        <w:autoSpaceDN w:val="0"/>
        <w:spacing w:line="240" w:lineRule="auto"/>
        <w:rPr>
          <w:rFonts w:ascii="Arial" w:hAnsi="Arial" w:cs="Arial"/>
          <w:lang w:eastAsia="en-GB"/>
        </w:rPr>
      </w:pPr>
      <w:r w:rsidRPr="006E184E">
        <w:rPr>
          <w:rFonts w:ascii="Arial" w:hAnsi="Arial" w:cs="Arial"/>
          <w:lang w:eastAsia="en-GB"/>
        </w:rPr>
        <w:t>Dear Sir/Madam</w:t>
      </w:r>
    </w:p>
    <w:p w14:paraId="6147D2B4" w14:textId="77777777" w:rsidR="00267577" w:rsidRPr="006E184E" w:rsidRDefault="00267577" w:rsidP="00267577">
      <w:pPr>
        <w:tabs>
          <w:tab w:val="left" w:pos="720"/>
        </w:tabs>
        <w:autoSpaceDE w:val="0"/>
        <w:autoSpaceDN w:val="0"/>
        <w:spacing w:line="240" w:lineRule="auto"/>
        <w:rPr>
          <w:rFonts w:ascii="Arial" w:hAnsi="Arial" w:cs="Arial"/>
          <w:lang w:eastAsia="en-GB"/>
        </w:rPr>
      </w:pPr>
    </w:p>
    <w:p w14:paraId="1B6B397B" w14:textId="77777777" w:rsidR="00267577" w:rsidRPr="009C0583" w:rsidRDefault="00267577" w:rsidP="00267577">
      <w:pPr>
        <w:spacing w:line="240" w:lineRule="auto"/>
        <w:jc w:val="left"/>
        <w:rPr>
          <w:rFonts w:ascii="Arial" w:hAnsi="Arial" w:cs="Arial"/>
          <w:b/>
          <w:sz w:val="22"/>
          <w:szCs w:val="22"/>
          <w:lang w:eastAsia="en-GB"/>
        </w:rPr>
      </w:pPr>
      <w:r w:rsidRPr="009C0583">
        <w:rPr>
          <w:rFonts w:ascii="Arial" w:hAnsi="Arial" w:cs="Arial"/>
          <w:b/>
          <w:sz w:val="22"/>
          <w:szCs w:val="22"/>
          <w:lang w:eastAsia="en-GB"/>
        </w:rPr>
        <w:t xml:space="preserve">Appeal by </w:t>
      </w:r>
      <w:r>
        <w:rPr>
          <w:rFonts w:ascii="Arial" w:hAnsi="Arial" w:cs="Arial"/>
          <w:b/>
          <w:sz w:val="22"/>
          <w:szCs w:val="22"/>
          <w:lang w:eastAsia="en-GB"/>
        </w:rPr>
        <w:tab/>
      </w:r>
      <w:r>
        <w:rPr>
          <w:rFonts w:ascii="Arial" w:hAnsi="Arial" w:cs="Arial"/>
          <w:b/>
          <w:sz w:val="22"/>
          <w:szCs w:val="22"/>
          <w:lang w:eastAsia="en-GB"/>
        </w:rPr>
        <w:tab/>
      </w:r>
      <w:proofErr w:type="spellStart"/>
      <w:r w:rsidRPr="009C0583">
        <w:rPr>
          <w:rFonts w:ascii="Arial" w:hAnsi="Arial" w:cs="Arial"/>
          <w:b/>
          <w:sz w:val="22"/>
          <w:szCs w:val="22"/>
          <w:lang w:eastAsia="en-GB"/>
        </w:rPr>
        <w:t>Mandale</w:t>
      </w:r>
      <w:proofErr w:type="spellEnd"/>
      <w:r w:rsidRPr="009C0583">
        <w:rPr>
          <w:rFonts w:ascii="Arial" w:hAnsi="Arial" w:cs="Arial"/>
          <w:b/>
          <w:sz w:val="22"/>
          <w:szCs w:val="22"/>
          <w:lang w:eastAsia="en-GB"/>
        </w:rPr>
        <w:t xml:space="preserve"> Homes</w:t>
      </w:r>
    </w:p>
    <w:p w14:paraId="7B88E159" w14:textId="77777777" w:rsidR="00267577" w:rsidRDefault="00267577" w:rsidP="00267577">
      <w:pPr>
        <w:spacing w:line="240" w:lineRule="auto"/>
        <w:jc w:val="left"/>
        <w:rPr>
          <w:rFonts w:ascii="Arial" w:hAnsi="Arial" w:cs="Arial"/>
          <w:b/>
          <w:sz w:val="22"/>
          <w:szCs w:val="22"/>
          <w:lang w:eastAsia="en-GB"/>
        </w:rPr>
      </w:pPr>
      <w:r w:rsidRPr="009C0583">
        <w:rPr>
          <w:rFonts w:ascii="Arial" w:hAnsi="Arial" w:cs="Arial"/>
          <w:b/>
          <w:sz w:val="22"/>
          <w:szCs w:val="22"/>
          <w:lang w:eastAsia="en-GB"/>
        </w:rPr>
        <w:t xml:space="preserve">Site </w:t>
      </w:r>
      <w:proofErr w:type="gramStart"/>
      <w:r w:rsidRPr="009C0583">
        <w:rPr>
          <w:rFonts w:ascii="Arial" w:hAnsi="Arial" w:cs="Arial"/>
          <w:b/>
          <w:sz w:val="22"/>
          <w:szCs w:val="22"/>
          <w:lang w:eastAsia="en-GB"/>
        </w:rPr>
        <w:t>Address :</w:t>
      </w:r>
      <w:proofErr w:type="gramEnd"/>
      <w:r>
        <w:rPr>
          <w:rFonts w:ascii="Arial" w:hAnsi="Arial" w:cs="Arial"/>
          <w:b/>
          <w:sz w:val="22"/>
          <w:szCs w:val="22"/>
          <w:lang w:eastAsia="en-GB"/>
        </w:rPr>
        <w:tab/>
      </w:r>
      <w:r w:rsidRPr="009C0583">
        <w:rPr>
          <w:rFonts w:ascii="Arial" w:hAnsi="Arial" w:cs="Arial"/>
          <w:b/>
          <w:sz w:val="22"/>
          <w:szCs w:val="22"/>
          <w:lang w:eastAsia="en-GB"/>
        </w:rPr>
        <w:t xml:space="preserve">The </w:t>
      </w:r>
      <w:proofErr w:type="spellStart"/>
      <w:r w:rsidRPr="009C0583">
        <w:rPr>
          <w:rFonts w:ascii="Arial" w:hAnsi="Arial" w:cs="Arial"/>
          <w:b/>
          <w:sz w:val="22"/>
          <w:szCs w:val="22"/>
          <w:lang w:eastAsia="en-GB"/>
        </w:rPr>
        <w:t>Smallways</w:t>
      </w:r>
      <w:proofErr w:type="spellEnd"/>
      <w:r w:rsidRPr="009C0583">
        <w:rPr>
          <w:rFonts w:ascii="Arial" w:hAnsi="Arial" w:cs="Arial"/>
          <w:b/>
          <w:sz w:val="22"/>
          <w:szCs w:val="22"/>
          <w:lang w:eastAsia="en-GB"/>
        </w:rPr>
        <w:t xml:space="preserve"> Inn</w:t>
      </w:r>
      <w:r>
        <w:rPr>
          <w:rFonts w:ascii="Arial" w:hAnsi="Arial" w:cs="Arial"/>
          <w:b/>
          <w:sz w:val="22"/>
          <w:szCs w:val="22"/>
          <w:lang w:eastAsia="en-GB"/>
        </w:rPr>
        <w:t xml:space="preserve"> </w:t>
      </w:r>
      <w:r w:rsidRPr="009C0583">
        <w:rPr>
          <w:rFonts w:ascii="Arial" w:hAnsi="Arial" w:cs="Arial"/>
          <w:b/>
          <w:sz w:val="22"/>
          <w:szCs w:val="22"/>
          <w:lang w:eastAsia="en-GB"/>
        </w:rPr>
        <w:t>Newsham</w:t>
      </w:r>
      <w:r>
        <w:rPr>
          <w:rFonts w:ascii="Arial" w:hAnsi="Arial" w:cs="Arial"/>
          <w:b/>
          <w:sz w:val="22"/>
          <w:szCs w:val="22"/>
          <w:lang w:eastAsia="en-GB"/>
        </w:rPr>
        <w:t xml:space="preserve"> </w:t>
      </w:r>
      <w:r w:rsidRPr="009C0583">
        <w:rPr>
          <w:rFonts w:ascii="Arial" w:hAnsi="Arial" w:cs="Arial"/>
          <w:b/>
          <w:sz w:val="22"/>
          <w:szCs w:val="22"/>
          <w:lang w:eastAsia="en-GB"/>
        </w:rPr>
        <w:t>Richmond</w:t>
      </w:r>
      <w:r>
        <w:rPr>
          <w:rFonts w:ascii="Arial" w:hAnsi="Arial" w:cs="Arial"/>
          <w:b/>
          <w:sz w:val="22"/>
          <w:szCs w:val="22"/>
          <w:lang w:eastAsia="en-GB"/>
        </w:rPr>
        <w:t xml:space="preserve"> </w:t>
      </w:r>
      <w:r w:rsidRPr="009C0583">
        <w:rPr>
          <w:rFonts w:ascii="Arial" w:hAnsi="Arial" w:cs="Arial"/>
          <w:b/>
          <w:sz w:val="22"/>
          <w:szCs w:val="22"/>
          <w:lang w:eastAsia="en-GB"/>
        </w:rPr>
        <w:t>North Yorkshire</w:t>
      </w:r>
      <w:r>
        <w:rPr>
          <w:rFonts w:ascii="Arial" w:hAnsi="Arial" w:cs="Arial"/>
          <w:b/>
          <w:sz w:val="22"/>
          <w:szCs w:val="22"/>
          <w:lang w:eastAsia="en-GB"/>
        </w:rPr>
        <w:t xml:space="preserve"> </w:t>
      </w:r>
      <w:r w:rsidRPr="009C0583">
        <w:rPr>
          <w:rFonts w:ascii="Arial" w:hAnsi="Arial" w:cs="Arial"/>
          <w:b/>
          <w:sz w:val="22"/>
          <w:szCs w:val="22"/>
          <w:lang w:eastAsia="en-GB"/>
        </w:rPr>
        <w:t>DL11 7QW</w:t>
      </w:r>
    </w:p>
    <w:p w14:paraId="4D39FFFA" w14:textId="77777777" w:rsidR="00267577" w:rsidRPr="00D113D3" w:rsidRDefault="00267577" w:rsidP="00267577">
      <w:pPr>
        <w:spacing w:line="240" w:lineRule="auto"/>
        <w:ind w:left="2160"/>
        <w:jc w:val="left"/>
        <w:rPr>
          <w:rFonts w:ascii="Arial" w:hAnsi="Arial" w:cs="Arial"/>
          <w:b/>
          <w:sz w:val="22"/>
          <w:szCs w:val="22"/>
          <w:highlight w:val="yellow"/>
          <w:lang w:eastAsia="en-GB"/>
        </w:rPr>
      </w:pPr>
      <w:r w:rsidRPr="009C0583">
        <w:rPr>
          <w:rFonts w:ascii="Arial" w:hAnsi="Arial" w:cs="Arial"/>
          <w:b/>
          <w:sz w:val="22"/>
          <w:szCs w:val="22"/>
          <w:lang w:eastAsia="en-GB"/>
        </w:rPr>
        <w:t>Full Planning permission for Demolition of the Existing Public House and the Erection of 9no. Dwellings, Together with Landscaping and Associated Works</w:t>
      </w:r>
    </w:p>
    <w:p w14:paraId="451E0258" w14:textId="77777777" w:rsidR="00267577" w:rsidRPr="009C0583" w:rsidRDefault="00267577" w:rsidP="00267577">
      <w:pPr>
        <w:spacing w:line="240" w:lineRule="auto"/>
        <w:jc w:val="left"/>
        <w:rPr>
          <w:rFonts w:ascii="Arial" w:hAnsi="Arial" w:cs="Arial"/>
          <w:b/>
          <w:sz w:val="22"/>
          <w:szCs w:val="22"/>
          <w:lang w:eastAsia="en-GB"/>
        </w:rPr>
      </w:pPr>
      <w:r w:rsidRPr="009C0583">
        <w:rPr>
          <w:rFonts w:ascii="Arial" w:hAnsi="Arial" w:cs="Arial"/>
          <w:b/>
          <w:sz w:val="22"/>
          <w:szCs w:val="22"/>
          <w:lang w:eastAsia="en-GB"/>
        </w:rPr>
        <w:t xml:space="preserve">Appeal </w:t>
      </w:r>
      <w:proofErr w:type="gramStart"/>
      <w:r w:rsidRPr="009C0583">
        <w:rPr>
          <w:rFonts w:ascii="Arial" w:hAnsi="Arial" w:cs="Arial"/>
          <w:b/>
          <w:sz w:val="22"/>
          <w:szCs w:val="22"/>
          <w:lang w:eastAsia="en-GB"/>
        </w:rPr>
        <w:t>Ref :</w:t>
      </w:r>
      <w:proofErr w:type="gramEnd"/>
      <w:r w:rsidRPr="009C0583">
        <w:rPr>
          <w:rFonts w:ascii="Arial" w:hAnsi="Arial" w:cs="Arial"/>
          <w:b/>
          <w:sz w:val="22"/>
          <w:szCs w:val="22"/>
          <w:lang w:eastAsia="en-GB"/>
        </w:rPr>
        <w:t xml:space="preserve"> </w:t>
      </w:r>
      <w:r>
        <w:rPr>
          <w:rFonts w:ascii="Arial" w:hAnsi="Arial" w:cs="Arial"/>
          <w:b/>
          <w:sz w:val="22"/>
          <w:szCs w:val="22"/>
          <w:lang w:eastAsia="en-GB"/>
        </w:rPr>
        <w:tab/>
      </w:r>
      <w:r>
        <w:rPr>
          <w:rFonts w:ascii="Arial" w:hAnsi="Arial" w:cs="Arial"/>
          <w:b/>
          <w:sz w:val="22"/>
          <w:szCs w:val="22"/>
          <w:lang w:eastAsia="en-GB"/>
        </w:rPr>
        <w:tab/>
      </w:r>
      <w:r w:rsidRPr="009C0583">
        <w:rPr>
          <w:rFonts w:ascii="Arial" w:hAnsi="Arial" w:cs="Arial"/>
          <w:b/>
          <w:sz w:val="22"/>
          <w:szCs w:val="22"/>
          <w:lang w:eastAsia="en-GB"/>
        </w:rPr>
        <w:t>APP/U2750/W/25/3359331</w:t>
      </w:r>
    </w:p>
    <w:p w14:paraId="2B4CD2B8" w14:textId="77777777" w:rsidR="00267577" w:rsidRPr="009C0583" w:rsidRDefault="00267577" w:rsidP="00267577">
      <w:pPr>
        <w:spacing w:line="240" w:lineRule="auto"/>
        <w:jc w:val="left"/>
        <w:rPr>
          <w:rFonts w:ascii="Arial" w:hAnsi="Arial" w:cs="Arial"/>
          <w:b/>
          <w:sz w:val="22"/>
          <w:szCs w:val="22"/>
          <w:lang w:eastAsia="en-GB"/>
        </w:rPr>
      </w:pPr>
      <w:r w:rsidRPr="009C0583">
        <w:rPr>
          <w:rFonts w:ascii="Arial" w:hAnsi="Arial" w:cs="Arial"/>
          <w:b/>
          <w:sz w:val="22"/>
          <w:szCs w:val="22"/>
          <w:lang w:eastAsia="en-GB"/>
        </w:rPr>
        <w:t xml:space="preserve">Application </w:t>
      </w:r>
      <w:proofErr w:type="gramStart"/>
      <w:r w:rsidRPr="009C0583">
        <w:rPr>
          <w:rFonts w:ascii="Arial" w:hAnsi="Arial" w:cs="Arial"/>
          <w:b/>
          <w:sz w:val="22"/>
          <w:szCs w:val="22"/>
          <w:lang w:eastAsia="en-GB"/>
        </w:rPr>
        <w:t>Ref :</w:t>
      </w:r>
      <w:proofErr w:type="gramEnd"/>
      <w:r w:rsidRPr="009C0583">
        <w:rPr>
          <w:rFonts w:ascii="Arial" w:hAnsi="Arial" w:cs="Arial"/>
          <w:b/>
          <w:sz w:val="22"/>
          <w:szCs w:val="22"/>
          <w:lang w:eastAsia="en-GB"/>
        </w:rPr>
        <w:t xml:space="preserve"> </w:t>
      </w:r>
      <w:r>
        <w:rPr>
          <w:rFonts w:ascii="Arial" w:hAnsi="Arial" w:cs="Arial"/>
          <w:b/>
          <w:sz w:val="22"/>
          <w:szCs w:val="22"/>
          <w:lang w:eastAsia="en-GB"/>
        </w:rPr>
        <w:tab/>
      </w:r>
      <w:r w:rsidRPr="009C0583">
        <w:rPr>
          <w:rFonts w:ascii="Arial" w:hAnsi="Arial" w:cs="Arial"/>
          <w:b/>
          <w:sz w:val="22"/>
          <w:szCs w:val="22"/>
          <w:lang w:eastAsia="en-GB"/>
        </w:rPr>
        <w:t>ZD24/00354/FULL</w:t>
      </w:r>
    </w:p>
    <w:p w14:paraId="3D3CB423" w14:textId="77777777" w:rsidR="00267577" w:rsidRPr="009C0583" w:rsidRDefault="00267577" w:rsidP="00267577">
      <w:pPr>
        <w:spacing w:line="240" w:lineRule="auto"/>
        <w:jc w:val="left"/>
        <w:rPr>
          <w:rFonts w:ascii="Arial" w:hAnsi="Arial" w:cs="Arial"/>
          <w:b/>
          <w:sz w:val="22"/>
          <w:szCs w:val="22"/>
          <w:lang w:eastAsia="en-GB"/>
        </w:rPr>
      </w:pPr>
      <w:r w:rsidRPr="009C0583">
        <w:rPr>
          <w:rFonts w:ascii="Arial" w:hAnsi="Arial" w:cs="Arial"/>
          <w:b/>
          <w:sz w:val="22"/>
          <w:szCs w:val="22"/>
          <w:lang w:eastAsia="en-GB"/>
        </w:rPr>
        <w:t xml:space="preserve">Start </w:t>
      </w:r>
      <w:proofErr w:type="gramStart"/>
      <w:r w:rsidRPr="009C0583">
        <w:rPr>
          <w:rFonts w:ascii="Arial" w:hAnsi="Arial" w:cs="Arial"/>
          <w:b/>
          <w:sz w:val="22"/>
          <w:szCs w:val="22"/>
          <w:lang w:eastAsia="en-GB"/>
        </w:rPr>
        <w:t>Date :</w:t>
      </w:r>
      <w:proofErr w:type="gramEnd"/>
      <w:r w:rsidRPr="009C0583">
        <w:rPr>
          <w:rFonts w:ascii="Arial" w:hAnsi="Arial" w:cs="Arial"/>
          <w:b/>
          <w:sz w:val="22"/>
          <w:szCs w:val="22"/>
          <w:lang w:eastAsia="en-GB"/>
        </w:rPr>
        <w:t xml:space="preserve"> </w:t>
      </w:r>
      <w:r>
        <w:rPr>
          <w:rFonts w:ascii="Arial" w:hAnsi="Arial" w:cs="Arial"/>
          <w:b/>
          <w:sz w:val="22"/>
          <w:szCs w:val="22"/>
          <w:lang w:eastAsia="en-GB"/>
        </w:rPr>
        <w:tab/>
      </w:r>
      <w:r>
        <w:rPr>
          <w:rFonts w:ascii="Arial" w:hAnsi="Arial" w:cs="Arial"/>
          <w:b/>
          <w:sz w:val="22"/>
          <w:szCs w:val="22"/>
          <w:lang w:eastAsia="en-GB"/>
        </w:rPr>
        <w:tab/>
      </w:r>
      <w:r w:rsidRPr="009C0583">
        <w:rPr>
          <w:rFonts w:ascii="Arial" w:hAnsi="Arial" w:cs="Arial"/>
          <w:b/>
          <w:sz w:val="22"/>
          <w:szCs w:val="22"/>
          <w:lang w:eastAsia="en-GB"/>
        </w:rPr>
        <w:t>24 January 2025</w:t>
      </w:r>
    </w:p>
    <w:p w14:paraId="5CD76DA4" w14:textId="77777777" w:rsidR="00267577" w:rsidRPr="006E184E" w:rsidRDefault="00267577" w:rsidP="00267577">
      <w:pPr>
        <w:tabs>
          <w:tab w:val="left" w:pos="1720"/>
        </w:tabs>
        <w:autoSpaceDE w:val="0"/>
        <w:autoSpaceDN w:val="0"/>
        <w:spacing w:line="240" w:lineRule="auto"/>
        <w:rPr>
          <w:rFonts w:ascii="Arial" w:hAnsi="Arial" w:cs="Arial"/>
          <w:b/>
          <w:bCs/>
          <w:lang w:eastAsia="en-GB"/>
        </w:rPr>
      </w:pPr>
    </w:p>
    <w:p w14:paraId="4F961EFE" w14:textId="77777777" w:rsidR="00267577" w:rsidRPr="009C0583" w:rsidRDefault="00267577" w:rsidP="00267577">
      <w:pPr>
        <w:autoSpaceDE w:val="0"/>
        <w:autoSpaceDN w:val="0"/>
        <w:adjustRightInd w:val="0"/>
        <w:spacing w:line="240" w:lineRule="auto"/>
        <w:jc w:val="left"/>
        <w:rPr>
          <w:rFonts w:ascii="Arial" w:hAnsi="Arial" w:cs="Arial"/>
          <w:sz w:val="22"/>
          <w:szCs w:val="22"/>
          <w:lang w:eastAsia="en-GB"/>
        </w:rPr>
      </w:pPr>
      <w:r w:rsidRPr="009C0583">
        <w:rPr>
          <w:rFonts w:ascii="Arial" w:hAnsi="Arial" w:cs="Arial"/>
          <w:sz w:val="22"/>
          <w:szCs w:val="22"/>
          <w:lang w:eastAsia="en-GB"/>
        </w:rPr>
        <w:t xml:space="preserve">I refer to the above details.  An appeal has been made to the Secretary of State against the decision of </w:t>
      </w:r>
      <w:r>
        <w:rPr>
          <w:rFonts w:ascii="Arial" w:hAnsi="Arial" w:cs="Arial"/>
          <w:sz w:val="22"/>
          <w:szCs w:val="22"/>
          <w:lang w:eastAsia="en-GB"/>
        </w:rPr>
        <w:t>North Yorkshire</w:t>
      </w:r>
      <w:r w:rsidRPr="009C0583">
        <w:rPr>
          <w:rFonts w:ascii="Arial" w:hAnsi="Arial" w:cs="Arial"/>
          <w:sz w:val="22"/>
          <w:szCs w:val="22"/>
          <w:lang w:eastAsia="en-GB"/>
        </w:rPr>
        <w:t xml:space="preserve"> Council to refuse planning permission for the above proposal.</w:t>
      </w:r>
    </w:p>
    <w:p w14:paraId="4D2FDE20" w14:textId="77777777" w:rsidR="00267577" w:rsidRPr="009C0583" w:rsidRDefault="00267577" w:rsidP="00267577">
      <w:pPr>
        <w:spacing w:line="240" w:lineRule="auto"/>
        <w:jc w:val="left"/>
        <w:rPr>
          <w:rFonts w:ascii="Arial" w:hAnsi="Arial" w:cs="Arial"/>
          <w:sz w:val="22"/>
          <w:szCs w:val="22"/>
          <w:lang w:eastAsia="en-GB"/>
        </w:rPr>
      </w:pPr>
    </w:p>
    <w:p w14:paraId="40694206" w14:textId="77777777" w:rsidR="00267577" w:rsidRPr="009C0583" w:rsidRDefault="00267577" w:rsidP="00267577">
      <w:pPr>
        <w:autoSpaceDE w:val="0"/>
        <w:autoSpaceDN w:val="0"/>
        <w:adjustRightInd w:val="0"/>
        <w:spacing w:line="240" w:lineRule="auto"/>
        <w:jc w:val="left"/>
        <w:rPr>
          <w:rFonts w:ascii="Arial" w:hAnsi="Arial" w:cs="Arial"/>
          <w:sz w:val="22"/>
          <w:szCs w:val="20"/>
          <w:lang w:eastAsia="en-GB"/>
        </w:rPr>
      </w:pPr>
      <w:r w:rsidRPr="009C0583">
        <w:rPr>
          <w:rFonts w:ascii="Arial" w:hAnsi="Arial" w:cs="Arial"/>
          <w:sz w:val="22"/>
          <w:szCs w:val="20"/>
          <w:lang w:eastAsia="en-GB"/>
        </w:rPr>
        <w:t xml:space="preserve">The appeal will be determined </w:t>
      </w:r>
      <w:proofErr w:type="gramStart"/>
      <w:r w:rsidRPr="009C0583">
        <w:rPr>
          <w:rFonts w:ascii="Arial" w:hAnsi="Arial" w:cs="Arial"/>
          <w:sz w:val="22"/>
          <w:szCs w:val="20"/>
          <w:lang w:eastAsia="en-GB"/>
        </w:rPr>
        <w:t>on the basis of</w:t>
      </w:r>
      <w:proofErr w:type="gramEnd"/>
      <w:r w:rsidRPr="009C0583">
        <w:rPr>
          <w:rFonts w:ascii="Arial" w:hAnsi="Arial" w:cs="Arial"/>
          <w:sz w:val="22"/>
          <w:szCs w:val="20"/>
          <w:lang w:eastAsia="en-GB"/>
        </w:rPr>
        <w:t xml:space="preserve"> </w:t>
      </w:r>
      <w:r w:rsidRPr="009C0583">
        <w:rPr>
          <w:rFonts w:ascii="Arial" w:hAnsi="Arial" w:cs="Arial"/>
          <w:b/>
          <w:bCs/>
          <w:sz w:val="22"/>
          <w:szCs w:val="20"/>
          <w:lang w:eastAsia="en-GB"/>
        </w:rPr>
        <w:t>Written Representation</w:t>
      </w:r>
      <w:r w:rsidRPr="009C0583">
        <w:rPr>
          <w:rFonts w:ascii="Arial" w:hAnsi="Arial" w:cs="Arial"/>
          <w:sz w:val="22"/>
          <w:szCs w:val="20"/>
          <w:lang w:eastAsia="en-GB"/>
        </w:rPr>
        <w:t xml:space="preserve">. The procedure to be followed is set out in Part 2 of The Town and Country Planning (Appeals) (Written Representations </w:t>
      </w:r>
      <w:proofErr w:type="gramStart"/>
      <w:r w:rsidRPr="009C0583">
        <w:rPr>
          <w:rFonts w:ascii="Arial" w:hAnsi="Arial" w:cs="Arial"/>
          <w:sz w:val="22"/>
          <w:szCs w:val="20"/>
          <w:lang w:eastAsia="en-GB"/>
        </w:rPr>
        <w:t>Procedure)(</w:t>
      </w:r>
      <w:proofErr w:type="gramEnd"/>
      <w:r w:rsidRPr="009C0583">
        <w:rPr>
          <w:rFonts w:ascii="Arial" w:hAnsi="Arial" w:cs="Arial"/>
          <w:sz w:val="22"/>
          <w:szCs w:val="20"/>
          <w:lang w:eastAsia="en-GB"/>
        </w:rPr>
        <w:t>England) Regulations 2009, as amended.</w:t>
      </w:r>
    </w:p>
    <w:p w14:paraId="2116B633" w14:textId="77777777" w:rsidR="00267577" w:rsidRPr="009C0583" w:rsidRDefault="00267577" w:rsidP="00267577">
      <w:pPr>
        <w:spacing w:line="240" w:lineRule="auto"/>
        <w:jc w:val="left"/>
        <w:rPr>
          <w:rFonts w:ascii="Arial" w:hAnsi="Arial" w:cs="Arial"/>
          <w:sz w:val="22"/>
          <w:szCs w:val="22"/>
          <w:lang w:eastAsia="en-GB"/>
        </w:rPr>
      </w:pPr>
    </w:p>
    <w:p w14:paraId="7F588A15" w14:textId="77777777" w:rsidR="00267577" w:rsidRPr="009C0583" w:rsidRDefault="00267577" w:rsidP="00267577">
      <w:pPr>
        <w:spacing w:line="240" w:lineRule="auto"/>
        <w:jc w:val="left"/>
        <w:rPr>
          <w:rFonts w:ascii="Arial" w:hAnsi="Arial" w:cs="Arial"/>
          <w:sz w:val="22"/>
          <w:szCs w:val="22"/>
          <w:lang w:eastAsia="en-GB"/>
        </w:rPr>
      </w:pPr>
      <w:r w:rsidRPr="009C0583">
        <w:rPr>
          <w:rFonts w:ascii="Arial" w:hAnsi="Arial" w:cs="Arial"/>
          <w:sz w:val="22"/>
          <w:szCs w:val="22"/>
          <w:lang w:eastAsia="en-GB"/>
        </w:rPr>
        <w:t>We have forwarded all the</w:t>
      </w:r>
      <w:r w:rsidRPr="009C0583">
        <w:rPr>
          <w:rFonts w:ascii="Arial" w:hAnsi="Arial" w:cs="Arial"/>
          <w:color w:val="FF0000"/>
          <w:sz w:val="22"/>
          <w:szCs w:val="22"/>
          <w:lang w:eastAsia="en-GB"/>
        </w:rPr>
        <w:t xml:space="preserve"> </w:t>
      </w:r>
      <w:r w:rsidRPr="009C0583">
        <w:rPr>
          <w:rFonts w:ascii="Arial" w:hAnsi="Arial" w:cs="Arial"/>
          <w:sz w:val="22"/>
          <w:szCs w:val="22"/>
          <w:lang w:eastAsia="en-GB"/>
        </w:rPr>
        <w:t>representations made to us on the application to the Planning Inspectorate and the appellant. These will be considered by the Inspector when determining the appeal.</w:t>
      </w:r>
    </w:p>
    <w:p w14:paraId="02B63361" w14:textId="77777777" w:rsidR="00267577" w:rsidRPr="009C0583" w:rsidRDefault="00267577" w:rsidP="00267577">
      <w:pPr>
        <w:spacing w:line="240" w:lineRule="auto"/>
        <w:jc w:val="left"/>
        <w:rPr>
          <w:rFonts w:ascii="Arial" w:hAnsi="Arial" w:cs="Arial"/>
          <w:sz w:val="22"/>
          <w:szCs w:val="22"/>
          <w:lang w:eastAsia="en-GB"/>
        </w:rPr>
      </w:pPr>
    </w:p>
    <w:p w14:paraId="22DDCB82" w14:textId="77777777" w:rsidR="00267577" w:rsidRPr="009C0583" w:rsidRDefault="00267577" w:rsidP="00267577">
      <w:pPr>
        <w:spacing w:line="240" w:lineRule="auto"/>
        <w:jc w:val="left"/>
        <w:rPr>
          <w:rFonts w:ascii="Arial" w:hAnsi="Arial" w:cs="Arial"/>
          <w:sz w:val="22"/>
          <w:szCs w:val="22"/>
          <w:lang w:eastAsia="en-GB"/>
        </w:rPr>
      </w:pPr>
      <w:r w:rsidRPr="009C0583">
        <w:rPr>
          <w:rFonts w:ascii="Arial" w:hAnsi="Arial" w:cs="Arial"/>
          <w:sz w:val="22"/>
          <w:szCs w:val="22"/>
          <w:lang w:eastAsia="en-GB"/>
        </w:rPr>
        <w:t xml:space="preserve">If you wish to make additional comments, or modify/withdraw your previous representation, you can do so online at </w:t>
      </w:r>
      <w:r w:rsidRPr="009C0583">
        <w:rPr>
          <w:rFonts w:ascii="Arial" w:hAnsi="Arial" w:cs="Arial"/>
          <w:color w:val="1F497D"/>
          <w:sz w:val="22"/>
          <w:szCs w:val="22"/>
          <w:lang w:eastAsia="en-GB"/>
        </w:rPr>
        <w:t>https://www.gov.uk/appeal-planning-inspectorate</w:t>
      </w:r>
      <w:r w:rsidRPr="009C0583">
        <w:rPr>
          <w:rFonts w:ascii="Arial" w:hAnsi="Arial" w:cs="Arial"/>
          <w:sz w:val="22"/>
          <w:szCs w:val="22"/>
          <w:lang w:eastAsia="en-GB"/>
        </w:rPr>
        <w:t xml:space="preserve">. If you do not have access to the internet, you can send your comments to: </w:t>
      </w:r>
    </w:p>
    <w:p w14:paraId="31D507B5" w14:textId="77777777" w:rsidR="00267577" w:rsidRPr="009C0583" w:rsidRDefault="00267577" w:rsidP="00267577">
      <w:pPr>
        <w:spacing w:line="240" w:lineRule="auto"/>
        <w:jc w:val="left"/>
        <w:rPr>
          <w:rFonts w:ascii="Arial" w:hAnsi="Arial" w:cs="Arial"/>
          <w:sz w:val="22"/>
          <w:szCs w:val="22"/>
          <w:lang w:eastAsia="en-GB"/>
        </w:rPr>
      </w:pPr>
    </w:p>
    <w:p w14:paraId="54956E30" w14:textId="77777777" w:rsidR="00267577" w:rsidRPr="009C0583" w:rsidRDefault="00267577" w:rsidP="00267577">
      <w:pPr>
        <w:spacing w:line="240" w:lineRule="auto"/>
        <w:jc w:val="left"/>
        <w:rPr>
          <w:rFonts w:ascii="Arial" w:hAnsi="Arial" w:cs="Arial"/>
          <w:sz w:val="22"/>
          <w:szCs w:val="22"/>
          <w:lang w:eastAsia="en-GB"/>
        </w:rPr>
      </w:pPr>
      <w:r w:rsidRPr="009C0583">
        <w:rPr>
          <w:rFonts w:ascii="Arial" w:hAnsi="Arial" w:cs="Arial"/>
          <w:sz w:val="22"/>
          <w:szCs w:val="22"/>
          <w:lang w:eastAsia="en-GB"/>
        </w:rPr>
        <w:t>Terry Scott</w:t>
      </w:r>
    </w:p>
    <w:p w14:paraId="03B11390" w14:textId="77777777" w:rsidR="00267577" w:rsidRPr="009C0583" w:rsidRDefault="00267577" w:rsidP="00267577">
      <w:pPr>
        <w:spacing w:line="240" w:lineRule="auto"/>
        <w:jc w:val="left"/>
        <w:rPr>
          <w:rFonts w:ascii="Arial" w:hAnsi="Arial" w:cs="Arial"/>
          <w:sz w:val="22"/>
          <w:szCs w:val="22"/>
          <w:lang w:eastAsia="en-GB"/>
        </w:rPr>
      </w:pPr>
      <w:r w:rsidRPr="009C0583">
        <w:rPr>
          <w:rFonts w:ascii="Arial" w:hAnsi="Arial" w:cs="Arial"/>
          <w:sz w:val="22"/>
          <w:szCs w:val="22"/>
          <w:lang w:eastAsia="en-GB"/>
        </w:rPr>
        <w:t>The Planning Inspectorate</w:t>
      </w:r>
    </w:p>
    <w:p w14:paraId="3B4832E9" w14:textId="77777777" w:rsidR="00267577" w:rsidRPr="009C0583" w:rsidRDefault="00267577" w:rsidP="00267577">
      <w:pPr>
        <w:spacing w:line="240" w:lineRule="auto"/>
        <w:jc w:val="left"/>
        <w:rPr>
          <w:rFonts w:ascii="Arial" w:hAnsi="Arial" w:cs="Arial"/>
          <w:sz w:val="22"/>
          <w:szCs w:val="22"/>
          <w:lang w:eastAsia="en-GB"/>
        </w:rPr>
      </w:pPr>
      <w:r w:rsidRPr="009C0583">
        <w:rPr>
          <w:rFonts w:ascii="Arial" w:hAnsi="Arial" w:cs="Arial"/>
          <w:sz w:val="22"/>
          <w:szCs w:val="22"/>
          <w:lang w:eastAsia="en-GB"/>
        </w:rPr>
        <w:t>3D Eagle</w:t>
      </w:r>
    </w:p>
    <w:p w14:paraId="5BD5E5F1" w14:textId="77777777" w:rsidR="00267577" w:rsidRPr="009C0583" w:rsidRDefault="00267577" w:rsidP="00267577">
      <w:pPr>
        <w:spacing w:line="240" w:lineRule="auto"/>
        <w:jc w:val="left"/>
        <w:rPr>
          <w:rFonts w:ascii="Arial" w:hAnsi="Arial" w:cs="Arial"/>
          <w:sz w:val="22"/>
          <w:szCs w:val="22"/>
          <w:lang w:eastAsia="en-GB"/>
        </w:rPr>
      </w:pPr>
      <w:r w:rsidRPr="009C0583">
        <w:rPr>
          <w:rFonts w:ascii="Arial" w:hAnsi="Arial" w:cs="Arial"/>
          <w:sz w:val="22"/>
          <w:szCs w:val="22"/>
          <w:lang w:eastAsia="en-GB"/>
        </w:rPr>
        <w:t xml:space="preserve">Temple Quay House </w:t>
      </w:r>
    </w:p>
    <w:p w14:paraId="37E32B76" w14:textId="77777777" w:rsidR="00267577" w:rsidRPr="009C0583" w:rsidRDefault="00267577" w:rsidP="00267577">
      <w:pPr>
        <w:spacing w:line="240" w:lineRule="auto"/>
        <w:jc w:val="left"/>
        <w:rPr>
          <w:rFonts w:ascii="Arial" w:hAnsi="Arial" w:cs="Arial"/>
          <w:sz w:val="22"/>
          <w:szCs w:val="22"/>
          <w:lang w:eastAsia="en-GB"/>
        </w:rPr>
      </w:pPr>
      <w:r w:rsidRPr="009C0583">
        <w:rPr>
          <w:rFonts w:ascii="Arial" w:hAnsi="Arial" w:cs="Arial"/>
          <w:sz w:val="22"/>
          <w:szCs w:val="22"/>
          <w:lang w:eastAsia="en-GB"/>
        </w:rPr>
        <w:t>2 The Square</w:t>
      </w:r>
    </w:p>
    <w:p w14:paraId="210730B3" w14:textId="77777777" w:rsidR="00267577" w:rsidRPr="009C0583" w:rsidRDefault="00267577" w:rsidP="00267577">
      <w:pPr>
        <w:spacing w:line="240" w:lineRule="auto"/>
        <w:jc w:val="left"/>
        <w:rPr>
          <w:rFonts w:ascii="Arial" w:hAnsi="Arial" w:cs="Arial"/>
          <w:sz w:val="22"/>
          <w:szCs w:val="22"/>
          <w:lang w:eastAsia="en-GB"/>
        </w:rPr>
      </w:pPr>
      <w:r w:rsidRPr="009C0583">
        <w:rPr>
          <w:rFonts w:ascii="Arial" w:hAnsi="Arial" w:cs="Arial"/>
          <w:sz w:val="22"/>
          <w:szCs w:val="22"/>
          <w:lang w:eastAsia="en-GB"/>
        </w:rPr>
        <w:t xml:space="preserve">Bristol </w:t>
      </w:r>
    </w:p>
    <w:p w14:paraId="2BE40CE8" w14:textId="77777777" w:rsidR="00267577" w:rsidRPr="009C0583" w:rsidRDefault="00267577" w:rsidP="00267577">
      <w:pPr>
        <w:spacing w:line="240" w:lineRule="auto"/>
        <w:jc w:val="left"/>
        <w:rPr>
          <w:rFonts w:ascii="Arial" w:hAnsi="Arial" w:cs="Arial"/>
          <w:sz w:val="22"/>
          <w:szCs w:val="22"/>
          <w:lang w:eastAsia="en-GB"/>
        </w:rPr>
      </w:pPr>
      <w:r w:rsidRPr="009C0583">
        <w:rPr>
          <w:rFonts w:ascii="Arial" w:hAnsi="Arial" w:cs="Arial"/>
          <w:sz w:val="22"/>
          <w:szCs w:val="22"/>
          <w:lang w:eastAsia="en-GB"/>
        </w:rPr>
        <w:lastRenderedPageBreak/>
        <w:t>BS1 6PN</w:t>
      </w:r>
    </w:p>
    <w:p w14:paraId="66CFFDDD" w14:textId="77777777" w:rsidR="00267577" w:rsidRPr="009C0583" w:rsidRDefault="00267577" w:rsidP="00267577">
      <w:pPr>
        <w:spacing w:line="240" w:lineRule="auto"/>
        <w:jc w:val="left"/>
        <w:rPr>
          <w:rFonts w:ascii="Arial" w:hAnsi="Arial" w:cs="Arial"/>
          <w:sz w:val="22"/>
          <w:szCs w:val="22"/>
          <w:lang w:eastAsia="en-GB"/>
        </w:rPr>
      </w:pPr>
    </w:p>
    <w:p w14:paraId="544B0277" w14:textId="77777777" w:rsidR="00267577" w:rsidRPr="009C0583" w:rsidRDefault="00267577" w:rsidP="00267577">
      <w:pPr>
        <w:spacing w:line="240" w:lineRule="auto"/>
        <w:jc w:val="left"/>
        <w:rPr>
          <w:rFonts w:ascii="Arial" w:hAnsi="Arial" w:cs="Arial"/>
          <w:sz w:val="22"/>
          <w:szCs w:val="22"/>
          <w:lang w:eastAsia="en-GB"/>
        </w:rPr>
      </w:pPr>
      <w:r w:rsidRPr="009C0583">
        <w:rPr>
          <w:rFonts w:ascii="Arial" w:hAnsi="Arial" w:cs="Arial"/>
          <w:b/>
          <w:sz w:val="22"/>
          <w:szCs w:val="22"/>
          <w:lang w:eastAsia="en-GB"/>
        </w:rPr>
        <w:t>All representations must be received by 28 February 2025</w:t>
      </w:r>
      <w:r w:rsidRPr="009C0583">
        <w:rPr>
          <w:rFonts w:ascii="Arial" w:hAnsi="Arial" w:cs="Arial"/>
          <w:sz w:val="22"/>
          <w:szCs w:val="22"/>
          <w:lang w:eastAsia="en-GB"/>
        </w:rPr>
        <w:t xml:space="preserve">.  Any representations submitted after the deadline will not usually be considered and will be returned. The Planning Inspectorate does not acknowledge representations. </w:t>
      </w:r>
      <w:r w:rsidRPr="009C0583">
        <w:rPr>
          <w:rFonts w:ascii="Arial" w:hAnsi="Arial" w:cs="Arial"/>
          <w:b/>
          <w:sz w:val="22"/>
          <w:szCs w:val="22"/>
          <w:lang w:eastAsia="en-GB"/>
        </w:rPr>
        <w:t>All representations must quote reference APP/U2750/W/25/3359331</w:t>
      </w:r>
      <w:r w:rsidRPr="009C0583">
        <w:rPr>
          <w:rFonts w:ascii="Arial" w:hAnsi="Arial" w:cs="Arial"/>
          <w:sz w:val="22"/>
          <w:szCs w:val="22"/>
          <w:lang w:eastAsia="en-GB"/>
        </w:rPr>
        <w:t>.</w:t>
      </w:r>
    </w:p>
    <w:p w14:paraId="5CAA80BF" w14:textId="77777777" w:rsidR="00267577" w:rsidRPr="009C0583" w:rsidRDefault="00267577" w:rsidP="00267577">
      <w:pPr>
        <w:spacing w:line="240" w:lineRule="auto"/>
        <w:jc w:val="left"/>
        <w:rPr>
          <w:rFonts w:ascii="Arial" w:hAnsi="Arial" w:cs="Arial"/>
          <w:sz w:val="22"/>
          <w:szCs w:val="22"/>
          <w:lang w:eastAsia="en-GB"/>
        </w:rPr>
      </w:pPr>
    </w:p>
    <w:p w14:paraId="141A0059" w14:textId="77777777" w:rsidR="00267577" w:rsidRPr="009C0583" w:rsidRDefault="00267577" w:rsidP="00267577">
      <w:pPr>
        <w:spacing w:line="240" w:lineRule="auto"/>
        <w:jc w:val="left"/>
        <w:rPr>
          <w:rFonts w:ascii="Arial" w:hAnsi="Arial" w:cs="Arial"/>
          <w:sz w:val="22"/>
          <w:szCs w:val="22"/>
          <w:lang w:eastAsia="en-GB"/>
        </w:rPr>
      </w:pPr>
      <w:r w:rsidRPr="009C0583">
        <w:rPr>
          <w:rFonts w:ascii="Arial" w:hAnsi="Arial" w:cs="Arial"/>
          <w:sz w:val="22"/>
          <w:szCs w:val="22"/>
          <w:lang w:eastAsia="en-GB"/>
        </w:rPr>
        <w:t>Please note that any representations you submit to the Planning Inspectorate will be copied to the appellant and this local planning authority and will be considered by the Inspector when determining the appeal.</w:t>
      </w:r>
    </w:p>
    <w:p w14:paraId="448C0B75" w14:textId="77777777" w:rsidR="00267577" w:rsidRPr="009C0583" w:rsidRDefault="00267577" w:rsidP="00267577">
      <w:pPr>
        <w:spacing w:line="240" w:lineRule="auto"/>
        <w:jc w:val="left"/>
        <w:rPr>
          <w:rFonts w:ascii="Arial" w:hAnsi="Arial" w:cs="Arial"/>
          <w:sz w:val="22"/>
          <w:szCs w:val="22"/>
          <w:lang w:eastAsia="en-GB"/>
        </w:rPr>
      </w:pPr>
    </w:p>
    <w:p w14:paraId="4BA05907" w14:textId="77777777" w:rsidR="00267577" w:rsidRPr="009C0583" w:rsidRDefault="00267577" w:rsidP="00267577">
      <w:pPr>
        <w:autoSpaceDE w:val="0"/>
        <w:autoSpaceDN w:val="0"/>
        <w:adjustRightInd w:val="0"/>
        <w:spacing w:line="240" w:lineRule="auto"/>
        <w:jc w:val="left"/>
        <w:rPr>
          <w:rFonts w:ascii="Arial" w:hAnsi="Arial" w:cs="Arial"/>
          <w:sz w:val="22"/>
          <w:szCs w:val="22"/>
          <w:lang w:eastAsia="en-GB"/>
        </w:rPr>
      </w:pPr>
      <w:r w:rsidRPr="009C0583">
        <w:rPr>
          <w:rFonts w:ascii="Arial" w:hAnsi="Arial" w:cs="Arial"/>
          <w:sz w:val="22"/>
          <w:szCs w:val="22"/>
          <w:lang w:eastAsia="en-GB"/>
        </w:rPr>
        <w:t xml:space="preserve">The appeal </w:t>
      </w:r>
      <w:r>
        <w:rPr>
          <w:rFonts w:ascii="Arial" w:hAnsi="Arial" w:cs="Arial"/>
          <w:sz w:val="22"/>
          <w:szCs w:val="22"/>
          <w:lang w:eastAsia="en-GB"/>
        </w:rPr>
        <w:t xml:space="preserve">documents can be viewed online using the following link to public access: </w:t>
      </w:r>
      <w:r w:rsidRPr="009C0583">
        <w:rPr>
          <w:rFonts w:ascii="Arial" w:hAnsi="Arial" w:cs="Arial"/>
          <w:sz w:val="22"/>
          <w:szCs w:val="22"/>
          <w:lang w:eastAsia="en-GB"/>
        </w:rPr>
        <w:t xml:space="preserve"> </w:t>
      </w:r>
      <w:hyperlink r:id="rId5" w:history="1">
        <w:r>
          <w:rPr>
            <w:rFonts w:ascii="Arial" w:hAnsi="Arial" w:cs="Arial"/>
            <w:color w:val="0000FF"/>
            <w:sz w:val="22"/>
            <w:szCs w:val="22"/>
            <w:u w:val="single"/>
            <w:lang w:eastAsia="en-GB"/>
          </w:rPr>
          <w:t>Public Access</w:t>
        </w:r>
      </w:hyperlink>
      <w:r w:rsidRPr="009C0583">
        <w:rPr>
          <w:rFonts w:ascii="Arial" w:hAnsi="Arial" w:cs="Arial"/>
          <w:sz w:val="22"/>
          <w:szCs w:val="22"/>
          <w:lang w:eastAsia="en-GB"/>
        </w:rPr>
        <w:t xml:space="preserve">.  You can search for the appeal by typing the reference </w:t>
      </w:r>
      <w:r w:rsidRPr="009C0583">
        <w:rPr>
          <w:rFonts w:ascii="Arial" w:hAnsi="Arial" w:cs="Arial"/>
          <w:b/>
          <w:sz w:val="22"/>
          <w:szCs w:val="22"/>
          <w:lang w:eastAsia="en-GB"/>
        </w:rPr>
        <w:t>ZD25/00002/REFPP</w:t>
      </w:r>
      <w:r w:rsidRPr="009C0583">
        <w:rPr>
          <w:rFonts w:ascii="Arial" w:hAnsi="Arial" w:cs="Arial"/>
          <w:sz w:val="22"/>
          <w:szCs w:val="22"/>
          <w:lang w:eastAsia="en-GB"/>
        </w:rPr>
        <w:t xml:space="preserve"> into the ‘Appeal Reference’ field on the main ‘Planning Appeals Search’ screen.  </w:t>
      </w:r>
    </w:p>
    <w:p w14:paraId="61842CFE" w14:textId="77777777" w:rsidR="00267577" w:rsidRPr="009C0583" w:rsidRDefault="00267577" w:rsidP="00267577">
      <w:pPr>
        <w:spacing w:line="240" w:lineRule="auto"/>
        <w:jc w:val="left"/>
        <w:rPr>
          <w:rFonts w:ascii="Arial" w:hAnsi="Arial" w:cs="Arial"/>
          <w:sz w:val="22"/>
          <w:szCs w:val="22"/>
          <w:lang w:eastAsia="en-GB"/>
        </w:rPr>
      </w:pPr>
    </w:p>
    <w:p w14:paraId="26BF091B" w14:textId="77777777" w:rsidR="00267577" w:rsidRPr="009C0583" w:rsidRDefault="00267577" w:rsidP="00267577">
      <w:pPr>
        <w:spacing w:line="240" w:lineRule="auto"/>
        <w:jc w:val="left"/>
        <w:rPr>
          <w:rFonts w:ascii="Arial" w:hAnsi="Arial" w:cs="Arial"/>
          <w:sz w:val="22"/>
          <w:szCs w:val="22"/>
          <w:lang w:eastAsia="en-GB"/>
        </w:rPr>
      </w:pPr>
      <w:r w:rsidRPr="009C0583">
        <w:rPr>
          <w:rFonts w:ascii="Arial" w:hAnsi="Arial" w:cs="Arial"/>
          <w:sz w:val="22"/>
          <w:szCs w:val="22"/>
          <w:lang w:eastAsia="en-GB"/>
        </w:rPr>
        <w:t xml:space="preserve">You can get a copy of one of the Planning Inspectorate’s “Guide to Taking Part in Planning Appeals” booklets free of charge from GOV.UK at </w:t>
      </w:r>
      <w:hyperlink r:id="rId6" w:history="1">
        <w:r w:rsidRPr="009C0583">
          <w:rPr>
            <w:rFonts w:ascii="Arial" w:hAnsi="Arial" w:cs="Arial"/>
            <w:color w:val="0000FF"/>
            <w:sz w:val="22"/>
            <w:szCs w:val="22"/>
            <w:u w:val="single"/>
            <w:lang w:eastAsia="en-GB"/>
          </w:rPr>
          <w:t>https://www.gov.uk/government/collections/taking-part-in-a-planning-listed-building-or-enforcement-appeal</w:t>
        </w:r>
      </w:hyperlink>
      <w:r w:rsidRPr="009C0583">
        <w:rPr>
          <w:rFonts w:ascii="Arial" w:hAnsi="Arial" w:cs="Arial"/>
          <w:sz w:val="22"/>
          <w:szCs w:val="22"/>
          <w:lang w:eastAsia="en-GB"/>
        </w:rPr>
        <w:t xml:space="preserve"> or from us. </w:t>
      </w:r>
    </w:p>
    <w:p w14:paraId="09CD1BD1" w14:textId="77777777" w:rsidR="00267577" w:rsidRPr="009C0583" w:rsidRDefault="00267577" w:rsidP="00267577">
      <w:pPr>
        <w:spacing w:line="240" w:lineRule="auto"/>
        <w:jc w:val="left"/>
        <w:rPr>
          <w:rFonts w:ascii="Arial" w:hAnsi="Arial" w:cs="Arial"/>
          <w:sz w:val="22"/>
          <w:szCs w:val="22"/>
          <w:lang w:eastAsia="en-GB"/>
        </w:rPr>
      </w:pPr>
    </w:p>
    <w:p w14:paraId="1CB0CD96" w14:textId="77777777" w:rsidR="00267577" w:rsidRPr="009C0583" w:rsidRDefault="00267577" w:rsidP="00267577">
      <w:pPr>
        <w:spacing w:line="240" w:lineRule="auto"/>
        <w:jc w:val="left"/>
        <w:rPr>
          <w:rFonts w:ascii="Arial" w:hAnsi="Arial" w:cs="Arial"/>
          <w:sz w:val="22"/>
          <w:szCs w:val="22"/>
          <w:lang w:eastAsia="en-GB"/>
        </w:rPr>
      </w:pPr>
      <w:r w:rsidRPr="009C0583">
        <w:rPr>
          <w:rFonts w:ascii="Arial" w:hAnsi="Arial" w:cs="Arial"/>
          <w:sz w:val="22"/>
          <w:szCs w:val="22"/>
          <w:lang w:eastAsia="en-GB"/>
        </w:rPr>
        <w:t>When made, the decision will be published online at GOV.UK.</w:t>
      </w:r>
    </w:p>
    <w:p w14:paraId="45CBB0DC" w14:textId="77777777" w:rsidR="00267577" w:rsidRDefault="00267577" w:rsidP="00267577">
      <w:pPr>
        <w:jc w:val="left"/>
        <w:rPr>
          <w:rFonts w:ascii="Arial" w:hAnsi="Arial" w:cs="Arial"/>
        </w:rPr>
      </w:pPr>
    </w:p>
    <w:p w14:paraId="324CB8B2" w14:textId="77777777" w:rsidR="00267577" w:rsidRDefault="00267577" w:rsidP="00267577">
      <w:pPr>
        <w:jc w:val="left"/>
        <w:rPr>
          <w:rFonts w:ascii="Arial" w:hAnsi="Arial" w:cs="Arial"/>
        </w:rPr>
      </w:pPr>
    </w:p>
    <w:p w14:paraId="44565729" w14:textId="77777777" w:rsidR="00267577" w:rsidRDefault="00267577" w:rsidP="00267577">
      <w:pPr>
        <w:jc w:val="left"/>
        <w:rPr>
          <w:rFonts w:ascii="Arial" w:hAnsi="Arial" w:cs="Arial"/>
        </w:rPr>
      </w:pPr>
      <w:r>
        <w:rPr>
          <w:rFonts w:ascii="Arial" w:hAnsi="Arial" w:cs="Arial"/>
        </w:rPr>
        <w:t>Yours faithfully</w:t>
      </w:r>
    </w:p>
    <w:p w14:paraId="3F5A9936" w14:textId="77777777" w:rsidR="00267577" w:rsidRDefault="00267577" w:rsidP="00267577">
      <w:pPr>
        <w:spacing w:line="240" w:lineRule="auto"/>
        <w:jc w:val="left"/>
        <w:rPr>
          <w:rFonts w:ascii="Arial" w:hAnsi="Arial" w:cs="Arial"/>
        </w:rPr>
      </w:pPr>
    </w:p>
    <w:p w14:paraId="11B473E1" w14:textId="77777777" w:rsidR="00267577" w:rsidRPr="008D609F" w:rsidRDefault="00267577" w:rsidP="00267577">
      <w:pPr>
        <w:spacing w:line="240" w:lineRule="auto"/>
        <w:jc w:val="left"/>
        <w:rPr>
          <w:rFonts w:ascii="Lucida Handwriting" w:hAnsi="Lucida Handwriting" w:cs="Arial"/>
        </w:rPr>
      </w:pPr>
      <w:r w:rsidRPr="008D609F">
        <w:rPr>
          <w:rFonts w:ascii="Lucida Handwriting" w:hAnsi="Lucida Handwriting" w:cs="Arial"/>
        </w:rPr>
        <w:t>Planning Services</w:t>
      </w:r>
    </w:p>
    <w:p w14:paraId="52CE283F" w14:textId="77777777" w:rsidR="00267577" w:rsidRDefault="00267577" w:rsidP="00267577">
      <w:pPr>
        <w:spacing w:line="240" w:lineRule="auto"/>
        <w:jc w:val="left"/>
        <w:rPr>
          <w:rFonts w:ascii="Arial" w:hAnsi="Arial" w:cs="Arial"/>
        </w:rPr>
      </w:pPr>
    </w:p>
    <w:p w14:paraId="206F9694" w14:textId="77777777" w:rsidR="00267577" w:rsidRDefault="00267577"/>
    <w:sectPr w:rsidR="00267577" w:rsidSect="00267577">
      <w:pgSz w:w="11907" w:h="16840" w:code="9"/>
      <w:pgMar w:top="1440" w:right="1151" w:bottom="1440" w:left="1151" w:header="709" w:footer="709"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altName w:val="Bookman Old Style"/>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577"/>
    <w:rsid w:val="00267577"/>
    <w:rsid w:val="00911A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3C80A45"/>
  <w15:chartTrackingRefBased/>
  <w15:docId w15:val="{A9856E14-7202-408A-8C70-9998060F6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577"/>
    <w:pPr>
      <w:spacing w:after="0" w:line="240" w:lineRule="exact"/>
      <w:jc w:val="both"/>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267577"/>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67577"/>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67577"/>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67577"/>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267577"/>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267577"/>
    <w:pPr>
      <w:keepNext/>
      <w:keepLines/>
      <w:spacing w:before="40" w:line="278" w:lineRule="auto"/>
      <w:jc w:val="left"/>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267577"/>
    <w:pPr>
      <w:keepNext/>
      <w:keepLines/>
      <w:spacing w:before="40" w:line="278" w:lineRule="auto"/>
      <w:jc w:val="left"/>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267577"/>
    <w:pPr>
      <w:keepNext/>
      <w:keepLines/>
      <w:spacing w:line="278" w:lineRule="auto"/>
      <w:jc w:val="left"/>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267577"/>
    <w:pPr>
      <w:keepNext/>
      <w:keepLines/>
      <w:spacing w:line="278" w:lineRule="auto"/>
      <w:jc w:val="left"/>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75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75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75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75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75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75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75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75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7577"/>
    <w:rPr>
      <w:rFonts w:eastAsiaTheme="majorEastAsia" w:cstheme="majorBidi"/>
      <w:color w:val="272727" w:themeColor="text1" w:themeTint="D8"/>
    </w:rPr>
  </w:style>
  <w:style w:type="paragraph" w:styleId="Title">
    <w:name w:val="Title"/>
    <w:basedOn w:val="Normal"/>
    <w:next w:val="Normal"/>
    <w:link w:val="TitleChar"/>
    <w:uiPriority w:val="10"/>
    <w:qFormat/>
    <w:rsid w:val="00267577"/>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675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7577"/>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675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7577"/>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267577"/>
    <w:rPr>
      <w:i/>
      <w:iCs/>
      <w:color w:val="404040" w:themeColor="text1" w:themeTint="BF"/>
    </w:rPr>
  </w:style>
  <w:style w:type="paragraph" w:styleId="ListParagraph">
    <w:name w:val="List Paragraph"/>
    <w:basedOn w:val="Normal"/>
    <w:uiPriority w:val="34"/>
    <w:qFormat/>
    <w:rsid w:val="00267577"/>
    <w:pPr>
      <w:spacing w:after="160" w:line="278" w:lineRule="auto"/>
      <w:ind w:left="720"/>
      <w:contextualSpacing/>
      <w:jc w:val="left"/>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267577"/>
    <w:rPr>
      <w:i/>
      <w:iCs/>
      <w:color w:val="0F4761" w:themeColor="accent1" w:themeShade="BF"/>
    </w:rPr>
  </w:style>
  <w:style w:type="paragraph" w:styleId="IntenseQuote">
    <w:name w:val="Intense Quote"/>
    <w:basedOn w:val="Normal"/>
    <w:next w:val="Normal"/>
    <w:link w:val="IntenseQuoteChar"/>
    <w:uiPriority w:val="30"/>
    <w:qFormat/>
    <w:rsid w:val="0026757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267577"/>
    <w:rPr>
      <w:i/>
      <w:iCs/>
      <w:color w:val="0F4761" w:themeColor="accent1" w:themeShade="BF"/>
    </w:rPr>
  </w:style>
  <w:style w:type="character" w:styleId="IntenseReference">
    <w:name w:val="Intense Reference"/>
    <w:basedOn w:val="DefaultParagraphFont"/>
    <w:uiPriority w:val="32"/>
    <w:qFormat/>
    <w:rsid w:val="002675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v.uk/government/collections/taking-part-in-a-planning-listed-building-or-enforcement-appeal" TargetMode="External"/><Relationship Id="rId5" Type="http://schemas.openxmlformats.org/officeDocument/2006/relationships/hyperlink" Target="https://planning.richmondshire.gov.uk/online-applications/"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436</Words>
  <Characters>2490</Characters>
  <Application>Microsoft Office Word</Application>
  <DocSecurity>0</DocSecurity>
  <Lines>20</Lines>
  <Paragraphs>5</Paragraphs>
  <ScaleCrop>false</ScaleCrop>
  <Company/>
  <LinksUpToDate>false</LinksUpToDate>
  <CharactersWithSpaces>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Gibson-Brown</dc:creator>
  <cp:keywords/>
  <dc:description/>
  <cp:lastModifiedBy>Karen Gibson-Brown</cp:lastModifiedBy>
  <cp:revision>1</cp:revision>
  <dcterms:created xsi:type="dcterms:W3CDTF">2025-02-01T09:58:00Z</dcterms:created>
  <dcterms:modified xsi:type="dcterms:W3CDTF">2025-02-01T09:59:00Z</dcterms:modified>
</cp:coreProperties>
</file>